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F2" w:rsidRDefault="00B16AF2" w:rsidP="00B16AF2">
      <w:pPr>
        <w:spacing w:line="360" w:lineRule="auto"/>
        <w:ind w:firstLine="708"/>
        <w:jc w:val="both"/>
      </w:pPr>
      <w:r>
        <w:t>Il Prof. Mario Brutti</w:t>
      </w:r>
      <w:r w:rsidR="00116F3B">
        <w:t xml:space="preserve"> </w:t>
      </w:r>
      <w:r>
        <w:t xml:space="preserve">è stato collaboratore del Prof. Bachelet in una doppia veste: anzitutto, durante il periodo dell’insegnamento, è stato suo assistente presso la cattedra di Scienza dell’Amministrazione Pubblica all’interno dell’Università Internazionale delle Scienze Sociali, l’attuale  L.U.I.S.S. “Guido </w:t>
      </w:r>
      <w:proofErr w:type="spellStart"/>
      <w:r>
        <w:t>Carli</w:t>
      </w:r>
      <w:proofErr w:type="spellEnd"/>
      <w:r>
        <w:t>”.</w:t>
      </w:r>
    </w:p>
    <w:p w:rsidR="00B16AF2" w:rsidRDefault="00B16AF2" w:rsidP="00B16AF2">
      <w:pPr>
        <w:spacing w:line="360" w:lineRule="auto"/>
        <w:ind w:firstLine="708"/>
        <w:jc w:val="both"/>
      </w:pPr>
      <w:r>
        <w:t>Oltre alla collaborazione in ambito universitario, il Prof. Brutti, nel corso del periodo della comune militanza nell’associazionismo cattolico, è stato Direttore dell’Ufficio Studi Socio Economici presso l’Istituto Cattolico di Attività Sociale, del quale il Prof. Bachelet era Presidente.</w:t>
      </w:r>
    </w:p>
    <w:p w:rsidR="00B16AF2" w:rsidRDefault="00B16AF2" w:rsidP="00B16AF2">
      <w:pPr>
        <w:spacing w:line="360" w:lineRule="auto"/>
        <w:ind w:firstLine="708"/>
        <w:jc w:val="both"/>
      </w:pPr>
      <w:r>
        <w:t>Il Prof. Mario Brutti, negli anni successivi, ha rivestito diversi prestigiosi incarichi, fra i quali segnaliamo quello di componente del Comitato delle Scienze sociologiche, economiche e statistiche presso il CNR, quello di  Direttore di Ricerca presso il CENSIS, incarico svolto per oltre un ventennio, quello di Direttore dell’Ufficio Studi dell’INTERSIND e, da ultimo, di Presidente della Fondazione CARIVIT.</w:t>
      </w:r>
    </w:p>
    <w:p w:rsidR="00B16AF2" w:rsidRDefault="00B16AF2" w:rsidP="00B16AF2">
      <w:pPr>
        <w:spacing w:line="360" w:lineRule="auto"/>
        <w:ind w:firstLine="708"/>
        <w:jc w:val="both"/>
      </w:pPr>
      <w:r>
        <w:t xml:space="preserve">Suo l’intervento centrale in occasione dell’incontro dedicato a classi di giovani studenti provenienti da tutti gli Istituti di Istruzione Secondaria di Viterbo, che ha raccolto grande attenzione nei partecipanti e nel folto </w:t>
      </w:r>
      <w:r w:rsidRPr="00B16AF2">
        <w:rPr>
          <w:i/>
        </w:rPr>
        <w:t>parterre</w:t>
      </w:r>
      <w:r>
        <w:rPr>
          <w:i/>
        </w:rPr>
        <w:t xml:space="preserve"> </w:t>
      </w:r>
      <w:r>
        <w:t>di autorità civili e politiche che ha voluto essere presente all’evento.</w:t>
      </w:r>
    </w:p>
    <w:p w:rsidR="00B16AF2" w:rsidRPr="00B16AF2" w:rsidRDefault="00116F3B" w:rsidP="00B16AF2">
      <w:pPr>
        <w:spacing w:line="360" w:lineRule="auto"/>
        <w:ind w:firstLine="708"/>
        <w:jc w:val="both"/>
      </w:pPr>
      <w:r>
        <w:t>Questa la testimonia</w:t>
      </w:r>
      <w:bookmarkStart w:id="0" w:name="_GoBack"/>
      <w:bookmarkEnd w:id="0"/>
      <w:r>
        <w:t xml:space="preserve">nza del prof. Brutti </w:t>
      </w:r>
      <w:r w:rsidR="00B16AF2">
        <w:t>sulla figura e sull’impegno del</w:t>
      </w:r>
      <w:r>
        <w:t xml:space="preserve"> Prof. Bachelet:</w:t>
      </w:r>
    </w:p>
    <w:p w:rsidR="00A7408D" w:rsidRPr="00B16AF2" w:rsidRDefault="00116F3B" w:rsidP="00116F3B">
      <w:pPr>
        <w:spacing w:line="360" w:lineRule="auto"/>
        <w:jc w:val="both"/>
        <w:rPr>
          <w:i/>
        </w:rPr>
      </w:pPr>
      <w:r>
        <w:rPr>
          <w:sz w:val="28"/>
          <w:szCs w:val="28"/>
        </w:rPr>
        <w:t xml:space="preserve">           “</w:t>
      </w:r>
      <w:r w:rsidR="00F02E8C" w:rsidRPr="00B16AF2">
        <w:rPr>
          <w:i/>
        </w:rPr>
        <w:t>Vittorio Bachelet era ciò che insegnava nelle aule universitarie così come nei tanti incontri con persone di ogni tipo e ceto sociale, ma particolarmente con i giovani, e a questo impegno di coerenza ha sacrificato anche la vita.</w:t>
      </w:r>
    </w:p>
    <w:p w:rsidR="00F02E8C" w:rsidRPr="00B16AF2" w:rsidRDefault="00F02E8C" w:rsidP="00B16AF2">
      <w:pPr>
        <w:spacing w:line="360" w:lineRule="auto"/>
        <w:ind w:firstLine="708"/>
        <w:jc w:val="both"/>
        <w:rPr>
          <w:i/>
        </w:rPr>
      </w:pPr>
      <w:r w:rsidRPr="00B16AF2">
        <w:rPr>
          <w:i/>
        </w:rPr>
        <w:t>Giurista di grande spessore culturale ha contribuito in modo fortemente innovativo al progresso  del diritto amministrativo, avendo come punto di riferimento l’attuazione dei principi costituzionali (basti citare i suoi studi sul processo amministrativo, sulla giustizia militare, sull’attività tecnica della pubblica amministrazione, sul coordinamento dell’intervento pubblico in economia).</w:t>
      </w:r>
    </w:p>
    <w:p w:rsidR="00F02E8C" w:rsidRPr="00B16AF2" w:rsidRDefault="00F02E8C" w:rsidP="00B16AF2">
      <w:pPr>
        <w:spacing w:line="360" w:lineRule="auto"/>
        <w:ind w:firstLine="708"/>
        <w:jc w:val="both"/>
        <w:rPr>
          <w:i/>
        </w:rPr>
      </w:pPr>
      <w:r w:rsidRPr="00B16AF2">
        <w:rPr>
          <w:i/>
        </w:rPr>
        <w:t xml:space="preserve">La </w:t>
      </w:r>
      <w:r w:rsidR="00BF6FD0" w:rsidRPr="00B16AF2">
        <w:rPr>
          <w:i/>
        </w:rPr>
        <w:t>C</w:t>
      </w:r>
      <w:r w:rsidRPr="00B16AF2">
        <w:rPr>
          <w:i/>
        </w:rPr>
        <w:t>ostituzione è stata la sua fonte ispiratrice anche del suo impegno nel Consiglio Superiore della Magistratura: un impegno da Lui accettato pur nella piena consapevolezza dei rischi che comportava nei confronti della Sua persona, nei quali comunque non volle fossero coinvolti altri e le loro famiglie, rifiutando ogni servizio di scorta e di protezione per non ripetere l’esperienza del rapimento di Aldo Moro, dove i componenti della scorta vennero tutti uccisi.</w:t>
      </w:r>
    </w:p>
    <w:p w:rsidR="00F02E8C" w:rsidRPr="00B16AF2" w:rsidRDefault="00F02E8C" w:rsidP="00B16AF2">
      <w:pPr>
        <w:spacing w:line="360" w:lineRule="auto"/>
        <w:ind w:firstLine="708"/>
        <w:jc w:val="both"/>
        <w:rPr>
          <w:i/>
        </w:rPr>
      </w:pPr>
      <w:r w:rsidRPr="00B16AF2">
        <w:rPr>
          <w:i/>
        </w:rPr>
        <w:t>Bachelet impersonò quindi nella maniera più fulgida il senso dello Stato, inteso come dedizione al bene comune ad esclusione di ogni interesse particolaristico: un senso dello Stato che aveva le sue radici nello Stato di diritto, nella Legge uguale per tutti e nell’imparzialità della Pubblica Amministrazione.</w:t>
      </w:r>
    </w:p>
    <w:p w:rsidR="00F02E8C" w:rsidRPr="00B16AF2" w:rsidRDefault="00F02E8C" w:rsidP="00B16AF2">
      <w:pPr>
        <w:spacing w:line="360" w:lineRule="auto"/>
        <w:ind w:firstLine="708"/>
        <w:jc w:val="both"/>
        <w:rPr>
          <w:i/>
        </w:rPr>
      </w:pPr>
      <w:r w:rsidRPr="00B16AF2">
        <w:rPr>
          <w:i/>
        </w:rPr>
        <w:t xml:space="preserve">Erano questi i punti essenziali del Suo insegnamento e della Sua attività nel senso più nobile di questo termine: il tutto unito a uno stile di ascolto e di dialogo volto a comprendere le ragioni dei Suoi </w:t>
      </w:r>
      <w:r w:rsidRPr="00B16AF2">
        <w:rPr>
          <w:i/>
        </w:rPr>
        <w:lastRenderedPageBreak/>
        <w:t>interlocutori</w:t>
      </w:r>
      <w:r w:rsidR="00F566A3" w:rsidRPr="00B16AF2">
        <w:rPr>
          <w:i/>
        </w:rPr>
        <w:t xml:space="preserve"> e a ricercare dei punti condivisi di ricomposizione e di sintesi finalizzati al perseguimento di un bene autenticamente comune.</w:t>
      </w:r>
    </w:p>
    <w:p w:rsidR="00F566A3" w:rsidRPr="00B16AF2" w:rsidRDefault="00F566A3" w:rsidP="00B16AF2">
      <w:pPr>
        <w:spacing w:line="360" w:lineRule="auto"/>
        <w:ind w:firstLine="708"/>
        <w:jc w:val="both"/>
        <w:rPr>
          <w:i/>
        </w:rPr>
      </w:pPr>
      <w:r w:rsidRPr="00B16AF2">
        <w:rPr>
          <w:i/>
        </w:rPr>
        <w:t>Può sembrare paradossale, ma sono state proprio queste qualità a esporlo alla violenza omicida dei terroristi delle BR, la cui logica folle e perversa mirava a eliminare quanto sussisteva di sano nel sistema politico e amministrativo del Paese in modo da generarne il collasso: in questo disegno l’umanità delle persone non aveva posto, quello che importava era colpire un simbolo e Bachelet era il vertice della Magistratura.</w:t>
      </w:r>
    </w:p>
    <w:p w:rsidR="00F566A3" w:rsidRPr="00B16AF2" w:rsidRDefault="00F566A3" w:rsidP="00B16AF2">
      <w:pPr>
        <w:spacing w:line="360" w:lineRule="auto"/>
        <w:ind w:firstLine="708"/>
        <w:jc w:val="both"/>
        <w:rPr>
          <w:i/>
        </w:rPr>
      </w:pPr>
      <w:r w:rsidRPr="00B16AF2">
        <w:rPr>
          <w:i/>
        </w:rPr>
        <w:t>Vittorio Bachelet è così diventata un eroe del nostro tempo, pur non avendo nulla dell’eroe nel tratto, nel linguaggio, nei comportamenti, nella cultura.</w:t>
      </w:r>
    </w:p>
    <w:p w:rsidR="00F566A3" w:rsidRPr="00B16AF2" w:rsidRDefault="00F566A3" w:rsidP="00B16AF2">
      <w:pPr>
        <w:spacing w:line="360" w:lineRule="auto"/>
        <w:ind w:firstLine="708"/>
        <w:jc w:val="both"/>
        <w:rPr>
          <w:i/>
          <w:sz w:val="28"/>
          <w:szCs w:val="28"/>
        </w:rPr>
      </w:pPr>
      <w:r w:rsidRPr="00B16AF2">
        <w:rPr>
          <w:i/>
        </w:rPr>
        <w:t>Poche ore prima di essere ucciso aveva espresso a un amico la convinzione che l’Italia aveva all’interno della società le energie per superare la difficilissima fase storica che stava attraversando. Con il Suo sacrificio Egli lo ha attestato in prima persona e il terrorismo omicida ha iniziato a essere sconfitto</w:t>
      </w:r>
      <w:r w:rsidR="00116F3B">
        <w:rPr>
          <w:i/>
        </w:rPr>
        <w:t>”</w:t>
      </w:r>
      <w:r w:rsidRPr="00B16AF2">
        <w:rPr>
          <w:i/>
        </w:rPr>
        <w:t>.</w:t>
      </w:r>
    </w:p>
    <w:sectPr w:rsidR="00F566A3" w:rsidRPr="00B16AF2" w:rsidSect="00DE7F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B7"/>
    <w:rsid w:val="00116F3B"/>
    <w:rsid w:val="00A66AC1"/>
    <w:rsid w:val="00A7408D"/>
    <w:rsid w:val="00B16AF2"/>
    <w:rsid w:val="00BA1CEE"/>
    <w:rsid w:val="00BF6FD0"/>
    <w:rsid w:val="00D370B7"/>
    <w:rsid w:val="00DE7F16"/>
    <w:rsid w:val="00F02E8C"/>
    <w:rsid w:val="00F566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7F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566A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566A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7F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566A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56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Valentini</dc:creator>
  <cp:lastModifiedBy>Iaia</cp:lastModifiedBy>
  <cp:revision>2</cp:revision>
  <cp:lastPrinted>2020-02-14T10:25:00Z</cp:lastPrinted>
  <dcterms:created xsi:type="dcterms:W3CDTF">2020-02-22T18:16:00Z</dcterms:created>
  <dcterms:modified xsi:type="dcterms:W3CDTF">2020-02-22T18:16:00Z</dcterms:modified>
</cp:coreProperties>
</file>